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仿宋_GB2312" w:eastAsia="仿宋_GB2312"/>
          <w:color w:val="auto"/>
          <w:kern w:val="0"/>
          <w:sz w:val="32"/>
          <w:szCs w:val="32"/>
          <w:highlight w:val="none"/>
          <w:lang w:val="en-US" w:eastAsia="zh-CN"/>
        </w:rPr>
      </w:pPr>
      <w:r>
        <w:rPr>
          <w:rFonts w:hint="eastAsia" w:ascii="仿宋_GB2312" w:hAnsi="宋体" w:eastAsia="仿宋_GB2312"/>
          <w:color w:val="auto"/>
          <w:sz w:val="32"/>
          <w:szCs w:val="32"/>
          <w:highlight w:val="none"/>
        </w:rPr>
        <w:t>附件</w:t>
      </w:r>
      <w:r>
        <w:rPr>
          <w:rFonts w:hint="eastAsia" w:ascii="仿宋_GB2312" w:hAnsi="宋体" w:eastAsia="仿宋_GB2312"/>
          <w:color w:val="auto"/>
          <w:sz w:val="32"/>
          <w:szCs w:val="32"/>
          <w:highlight w:val="none"/>
          <w:lang w:val="en-US" w:eastAsia="zh-CN"/>
        </w:rPr>
        <w:t>1</w:t>
      </w:r>
    </w:p>
    <w:p>
      <w:pPr>
        <w:spacing w:line="560" w:lineRule="exact"/>
        <w:jc w:val="center"/>
        <w:rPr>
          <w:rStyle w:val="6"/>
          <w:rFonts w:hint="eastAsia" w:ascii="方正小标宋简体" w:hAnsi="仿宋_GB2312" w:eastAsia="方正小标宋简体"/>
          <w:b w:val="0"/>
          <w:bCs w:val="0"/>
          <w:color w:val="auto"/>
          <w:spacing w:val="-6"/>
          <w:sz w:val="44"/>
          <w:szCs w:val="44"/>
          <w:highlight w:val="none"/>
        </w:rPr>
      </w:pPr>
      <w:r>
        <w:rPr>
          <w:rStyle w:val="6"/>
          <w:rFonts w:hint="eastAsia" w:ascii="方正小标宋简体" w:hAnsi="仿宋_GB2312" w:eastAsia="方正小标宋简体"/>
          <w:b w:val="0"/>
          <w:bCs w:val="0"/>
          <w:color w:val="auto"/>
          <w:spacing w:val="-6"/>
          <w:sz w:val="44"/>
          <w:szCs w:val="44"/>
          <w:highlight w:val="none"/>
          <w:lang w:eastAsia="zh-CN"/>
        </w:rPr>
        <w:t>2023年上半年</w:t>
      </w:r>
      <w:r>
        <w:rPr>
          <w:rStyle w:val="6"/>
          <w:rFonts w:hint="eastAsia" w:ascii="方正小标宋简体" w:hAnsi="仿宋_GB2312" w:eastAsia="方正小标宋简体"/>
          <w:b w:val="0"/>
          <w:bCs w:val="0"/>
          <w:color w:val="auto"/>
          <w:spacing w:val="-6"/>
          <w:sz w:val="44"/>
          <w:szCs w:val="44"/>
          <w:highlight w:val="none"/>
        </w:rPr>
        <w:t>广东省中等职业技术教育专业</w:t>
      </w:r>
    </w:p>
    <w:p>
      <w:pPr>
        <w:spacing w:line="560" w:lineRule="exact"/>
        <w:jc w:val="center"/>
        <w:rPr>
          <w:rFonts w:ascii="方正小标宋简体" w:hAnsi="仿宋_GB2312" w:eastAsia="方正小标宋简体"/>
          <w:b/>
          <w:color w:val="auto"/>
          <w:spacing w:val="-6"/>
          <w:sz w:val="44"/>
          <w:szCs w:val="44"/>
          <w:highlight w:val="none"/>
        </w:rPr>
      </w:pPr>
      <w:r>
        <w:rPr>
          <w:rStyle w:val="6"/>
          <w:rFonts w:hint="eastAsia" w:ascii="方正小标宋简体" w:hAnsi="仿宋_GB2312" w:eastAsia="方正小标宋简体"/>
          <w:b w:val="0"/>
          <w:bCs w:val="0"/>
          <w:color w:val="auto"/>
          <w:spacing w:val="-6"/>
          <w:sz w:val="44"/>
          <w:szCs w:val="44"/>
          <w:highlight w:val="none"/>
        </w:rPr>
        <w:t>技能课程考试考生成绩复查申请表</w:t>
      </w:r>
    </w:p>
    <w:tbl>
      <w:tblPr>
        <w:tblStyle w:val="4"/>
        <w:tblpPr w:leftFromText="180" w:rightFromText="180" w:vertAnchor="text" w:horzAnchor="margin" w:tblpXSpec="center" w:tblpY="320"/>
        <w:tblW w:w="0" w:type="auto"/>
        <w:tblInd w:w="0" w:type="dxa"/>
        <w:tblLayout w:type="fixed"/>
        <w:tblCellMar>
          <w:top w:w="0" w:type="dxa"/>
          <w:left w:w="108" w:type="dxa"/>
          <w:bottom w:w="0" w:type="dxa"/>
          <w:right w:w="108" w:type="dxa"/>
        </w:tblCellMar>
      </w:tblPr>
      <w:tblGrid>
        <w:gridCol w:w="1727"/>
        <w:gridCol w:w="1621"/>
        <w:gridCol w:w="1379"/>
        <w:gridCol w:w="135"/>
        <w:gridCol w:w="1380"/>
        <w:gridCol w:w="660"/>
        <w:gridCol w:w="946"/>
        <w:gridCol w:w="1800"/>
      </w:tblGrid>
      <w:tr>
        <w:tblPrEx>
          <w:tblCellMar>
            <w:top w:w="0" w:type="dxa"/>
            <w:left w:w="108" w:type="dxa"/>
            <w:bottom w:w="0" w:type="dxa"/>
            <w:right w:w="108" w:type="dxa"/>
          </w:tblCellMar>
        </w:tblPrEx>
        <w:trPr>
          <w:trHeight w:val="769" w:hRule="atLeast"/>
        </w:trPr>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考试类别</w:t>
            </w:r>
          </w:p>
        </w:tc>
        <w:tc>
          <w:tcPr>
            <w:tcW w:w="16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bCs/>
                <w:color w:val="auto"/>
                <w:kern w:val="0"/>
                <w:sz w:val="24"/>
                <w:szCs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参加考试</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时间</w:t>
            </w:r>
          </w:p>
        </w:tc>
        <w:tc>
          <w:tcPr>
            <w:tcW w:w="15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bCs/>
                <w:color w:val="auto"/>
                <w:kern w:val="0"/>
                <w:sz w:val="24"/>
                <w:szCs w:val="24"/>
                <w:highlight w:val="none"/>
              </w:rPr>
            </w:pPr>
          </w:p>
        </w:tc>
        <w:tc>
          <w:tcPr>
            <w:tcW w:w="160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准考证号</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762" w:hRule="atLeast"/>
        </w:trPr>
        <w:tc>
          <w:tcPr>
            <w:tcW w:w="1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姓</w:t>
            </w:r>
            <w:r>
              <w:rPr>
                <w:rFonts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t>名</w:t>
            </w:r>
          </w:p>
        </w:tc>
        <w:tc>
          <w:tcPr>
            <w:tcW w:w="16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c>
          <w:tcPr>
            <w:tcW w:w="13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性</w:t>
            </w:r>
            <w:r>
              <w:rPr>
                <w:rFonts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t>别</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c>
          <w:tcPr>
            <w:tcW w:w="160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身份证号</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3730" w:hRule="atLeast"/>
        </w:trPr>
        <w:tc>
          <w:tcPr>
            <w:tcW w:w="172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申请复查</w:t>
            </w:r>
          </w:p>
          <w:p>
            <w:pPr>
              <w:widowControl/>
              <w:spacing w:line="5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kern w:val="0"/>
                <w:sz w:val="24"/>
                <w:szCs w:val="24"/>
              </w:rPr>
              <w:t>科目</w:t>
            </w:r>
          </w:p>
        </w:tc>
        <w:tc>
          <w:tcPr>
            <w:tcW w:w="7921" w:type="dxa"/>
            <w:gridSpan w:val="7"/>
            <w:tcBorders>
              <w:top w:val="nil"/>
              <w:left w:val="nil"/>
              <w:bottom w:val="single" w:color="auto" w:sz="4" w:space="0"/>
              <w:right w:val="single" w:color="auto" w:sz="4" w:space="0"/>
            </w:tcBorders>
            <w:noWrap w:val="0"/>
            <w:vAlign w:val="center"/>
          </w:tcPr>
          <w:p>
            <w:pPr>
              <w:widowControl/>
              <w:spacing w:line="5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申请复查科目：</w:t>
            </w:r>
          </w:p>
          <w:p>
            <w:pPr>
              <w:widowControl/>
              <w:spacing w:line="5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（注：考生可以只申请复查理论和技能成绩其中一项）：</w:t>
            </w:r>
          </w:p>
          <w:p>
            <w:pPr>
              <w:widowControl/>
              <w:spacing w:line="5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（理论）（等第：</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成绩：</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w:t>
            </w:r>
          </w:p>
          <w:p>
            <w:pPr>
              <w:widowControl/>
              <w:spacing w:line="560" w:lineRule="exact"/>
              <w:ind w:firstLine="480" w:firstLineChars="200"/>
              <w:rPr>
                <w:rFonts w:hint="eastAsia" w:ascii="仿宋_GB2312" w:hAnsi="仿宋_GB2312" w:eastAsia="仿宋_GB2312" w:cs="仿宋_GB2312"/>
                <w:kern w:val="0"/>
                <w:sz w:val="24"/>
                <w:szCs w:val="24"/>
              </w:rPr>
            </w:pPr>
          </w:p>
          <w:p>
            <w:pPr>
              <w:widowControl/>
              <w:spacing w:line="5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2.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（技能）（等第：</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成绩：</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w:t>
            </w:r>
          </w:p>
          <w:p>
            <w:pPr>
              <w:widowControl/>
              <w:spacing w:line="560" w:lineRule="exact"/>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2819" w:hRule="atLeast"/>
        </w:trPr>
        <w:tc>
          <w:tcPr>
            <w:tcW w:w="172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申请复查</w:t>
            </w:r>
          </w:p>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原因</w:t>
            </w:r>
          </w:p>
          <w:p>
            <w:pPr>
              <w:widowControl/>
              <w:spacing w:line="560" w:lineRule="exact"/>
              <w:jc w:val="center"/>
              <w:rPr>
                <w:rFonts w:hint="eastAsia" w:ascii="仿宋_GB2312" w:hAnsi="仿宋_GB2312" w:eastAsia="仿宋_GB2312" w:cs="仿宋_GB2312"/>
                <w:color w:val="auto"/>
                <w:kern w:val="0"/>
                <w:sz w:val="24"/>
                <w:szCs w:val="24"/>
                <w:highlight w:val="none"/>
              </w:rPr>
            </w:pPr>
          </w:p>
        </w:tc>
        <w:tc>
          <w:tcPr>
            <w:tcW w:w="7921" w:type="dxa"/>
            <w:gridSpan w:val="7"/>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927" w:hRule="atLeast"/>
        </w:trPr>
        <w:tc>
          <w:tcPr>
            <w:tcW w:w="1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申请人签名</w:t>
            </w:r>
          </w:p>
        </w:tc>
        <w:tc>
          <w:tcPr>
            <w:tcW w:w="31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c>
          <w:tcPr>
            <w:tcW w:w="20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申请人联系电话</w:t>
            </w:r>
          </w:p>
        </w:tc>
        <w:tc>
          <w:tcPr>
            <w:tcW w:w="274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right="-396" w:rightChars="0" w:firstLine="0" w:firstLineChars="0"/>
        <w:jc w:val="both"/>
        <w:textAlignment w:val="auto"/>
        <w:outlineLvl w:val="9"/>
        <w:rPr>
          <w:rFonts w:hint="eastAsia" w:ascii="仿宋_GB2312" w:hAnsi="仿宋_GB2312" w:eastAsia="仿宋_GB2312"/>
          <w:color w:val="auto"/>
          <w:kern w:val="0"/>
          <w:sz w:val="24"/>
          <w:highlight w:val="none"/>
          <w:lang w:eastAsia="zh-CN"/>
        </w:rPr>
      </w:pPr>
      <w:r>
        <w:rPr>
          <w:rFonts w:hint="eastAsia" w:ascii="仿宋_GB2312" w:hAnsi="仿宋_GB2312" w:eastAsia="仿宋_GB2312"/>
          <w:color w:val="auto"/>
          <w:kern w:val="0"/>
          <w:sz w:val="24"/>
          <w:highlight w:val="none"/>
        </w:rPr>
        <w:t>注：1.</w:t>
      </w:r>
      <w:r>
        <w:rPr>
          <w:rFonts w:eastAsia="仿宋_GB2312"/>
          <w:color w:val="000000"/>
          <w:kern w:val="0"/>
          <w:sz w:val="24"/>
        </w:rPr>
        <w:t>考生必须准确填写个人信息，并向</w:t>
      </w:r>
      <w:r>
        <w:rPr>
          <w:rFonts w:hint="eastAsia" w:eastAsia="仿宋_GB2312"/>
          <w:color w:val="000000"/>
          <w:kern w:val="0"/>
          <w:sz w:val="24"/>
          <w:lang w:val="en-US" w:eastAsia="zh-CN"/>
        </w:rPr>
        <w:t>所在报名点学校</w:t>
      </w:r>
      <w:r>
        <w:rPr>
          <w:rFonts w:eastAsia="仿宋_GB2312"/>
          <w:color w:val="000000"/>
          <w:kern w:val="0"/>
          <w:sz w:val="24"/>
        </w:rPr>
        <w:t>提出复查分数的书面申请</w:t>
      </w:r>
      <w:r>
        <w:rPr>
          <w:rFonts w:hint="eastAsia" w:eastAsia="仿宋_GB2312"/>
          <w:color w:val="000000"/>
          <w:kern w:val="0"/>
          <w:sz w:val="24"/>
          <w:lang w:eastAsia="zh-CN"/>
        </w:rPr>
        <w:t>。</w:t>
      </w:r>
      <w:r>
        <w:rPr>
          <w:rFonts w:hint="eastAsia" w:eastAsia="仿宋_GB2312"/>
          <w:color w:val="000000"/>
          <w:kern w:val="0"/>
          <w:sz w:val="24"/>
          <w:lang w:val="en-US" w:eastAsia="zh-CN"/>
        </w:rPr>
        <w:t>本次</w:t>
      </w:r>
      <w:r>
        <w:rPr>
          <w:rFonts w:hint="eastAsia" w:ascii="仿宋_GB2312" w:hAnsi="仿宋_GB2312" w:eastAsia="仿宋_GB2312"/>
          <w:color w:val="auto"/>
          <w:kern w:val="0"/>
          <w:sz w:val="24"/>
          <w:highlight w:val="none"/>
        </w:rPr>
        <w:t>春季高考招生时间紧迫</w:t>
      </w:r>
      <w:r>
        <w:rPr>
          <w:rFonts w:hint="eastAsia" w:ascii="仿宋_GB2312" w:hAnsi="仿宋_GB2312" w:eastAsia="仿宋_GB2312"/>
          <w:color w:val="auto"/>
          <w:kern w:val="0"/>
          <w:sz w:val="24"/>
          <w:highlight w:val="none"/>
          <w:lang w:eastAsia="zh-CN"/>
        </w:rPr>
        <w:t>，</w:t>
      </w:r>
      <w:r>
        <w:rPr>
          <w:rFonts w:hint="eastAsia" w:ascii="仿宋_GB2312" w:hAnsi="仿宋_GB2312" w:eastAsia="仿宋_GB2312"/>
          <w:color w:val="auto"/>
          <w:kern w:val="0"/>
          <w:sz w:val="24"/>
          <w:highlight w:val="none"/>
          <w:lang w:val="en-US" w:eastAsia="zh-CN"/>
        </w:rPr>
        <w:t>社会考生可向市招考办提出复查成绩的电子版申请</w:t>
      </w:r>
      <w:r>
        <w:rPr>
          <w:rFonts w:hint="eastAsia" w:ascii="仿宋_GB2312" w:hAnsi="仿宋_GB2312" w:eastAsia="仿宋_GB2312"/>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396" w:rightChars="0" w:firstLine="0" w:firstLineChars="0"/>
        <w:jc w:val="both"/>
        <w:textAlignment w:val="auto"/>
        <w:outlineLvl w:val="9"/>
        <w:rPr>
          <w:rFonts w:hint="eastAsia" w:ascii="仿宋_GB2312" w:eastAsia="仿宋_GB2312"/>
          <w:color w:val="auto"/>
          <w:sz w:val="24"/>
          <w:highlight w:val="none"/>
        </w:rPr>
      </w:pPr>
      <w:r>
        <w:rPr>
          <w:rFonts w:hint="eastAsia" w:ascii="仿宋_GB2312" w:eastAsia="仿宋_GB2312"/>
          <w:color w:val="auto"/>
          <w:sz w:val="24"/>
          <w:highlight w:val="none"/>
        </w:rPr>
        <w:t xml:space="preserve">   2.参照教育部考试中心相关规定，任何单位不得向考生收取任何关于复查分数的费用。</w:t>
      </w:r>
    </w:p>
    <w:p>
      <w:pPr>
        <w:spacing w:line="480" w:lineRule="exact"/>
        <w:rPr>
          <w:rFonts w:eastAsia="黑体"/>
          <w:color w:val="000000"/>
          <w:kern w:val="0"/>
          <w:sz w:val="32"/>
          <w:szCs w:val="32"/>
        </w:rPr>
      </w:pPr>
      <w:r>
        <w:rPr>
          <w:rFonts w:hint="eastAsia" w:ascii="仿宋_GB2312" w:eastAsia="仿宋_GB2312"/>
          <w:color w:val="auto"/>
          <w:sz w:val="24"/>
          <w:highlight w:val="none"/>
        </w:rPr>
        <w:br w:type="page"/>
      </w:r>
      <w:r>
        <w:rPr>
          <w:rFonts w:hint="eastAsia" w:ascii="仿宋_GB2312" w:hAnsi="宋体" w:eastAsia="仿宋_GB2312"/>
          <w:color w:val="auto"/>
          <w:sz w:val="32"/>
          <w:szCs w:val="32"/>
          <w:highlight w:val="none"/>
        </w:rPr>
        <w:t>附件2</w:t>
      </w:r>
    </w:p>
    <w:p>
      <w:pPr>
        <w:spacing w:line="560" w:lineRule="exact"/>
        <w:jc w:val="center"/>
        <w:rPr>
          <w:rStyle w:val="6"/>
          <w:rFonts w:hint="default" w:ascii="方正小标宋简体" w:hAnsi="仿宋_GB2312" w:eastAsia="方正小标宋简体"/>
          <w:b/>
          <w:bCs/>
          <w:color w:val="auto"/>
          <w:spacing w:val="-6"/>
          <w:sz w:val="44"/>
          <w:szCs w:val="44"/>
          <w:highlight w:val="none"/>
        </w:rPr>
      </w:pPr>
      <w:r>
        <w:rPr>
          <w:rStyle w:val="6"/>
          <w:rFonts w:hint="eastAsia" w:ascii="方正小标宋简体" w:hAnsi="仿宋_GB2312" w:eastAsia="方正小标宋简体"/>
          <w:b w:val="0"/>
          <w:bCs w:val="0"/>
          <w:color w:val="auto"/>
          <w:spacing w:val="-6"/>
          <w:sz w:val="44"/>
          <w:szCs w:val="44"/>
          <w:highlight w:val="none"/>
          <w:lang w:eastAsia="zh-CN"/>
        </w:rPr>
        <w:t>2023年上半年</w:t>
      </w:r>
      <w:r>
        <w:rPr>
          <w:rStyle w:val="6"/>
          <w:rFonts w:hint="default" w:ascii="方正小标宋简体" w:hAnsi="仿宋_GB2312" w:eastAsia="方正小标宋简体"/>
          <w:b w:val="0"/>
          <w:bCs w:val="0"/>
          <w:color w:val="auto"/>
          <w:spacing w:val="-6"/>
          <w:sz w:val="44"/>
          <w:szCs w:val="44"/>
          <w:highlight w:val="none"/>
        </w:rPr>
        <w:t>广东省中等职业技术教育专业技能课程考试考生成绩复查申请汇总表</w:t>
      </w:r>
    </w:p>
    <w:p/>
    <w:p>
      <w:pPr>
        <w:snapToGrid w:val="0"/>
        <w:rPr>
          <w:rStyle w:val="6"/>
          <w:rFonts w:hint="eastAsia" w:eastAsia="仿宋_GB2312"/>
          <w:b w:val="0"/>
          <w:bCs w:val="0"/>
          <w:sz w:val="28"/>
          <w:szCs w:val="28"/>
          <w:lang w:val="en-US" w:eastAsia="zh-CN"/>
        </w:rPr>
      </w:pPr>
      <w:r>
        <w:rPr>
          <w:rStyle w:val="6"/>
          <w:rFonts w:hint="eastAsia" w:eastAsia="仿宋_GB2312"/>
          <w:b w:val="0"/>
          <w:bCs w:val="0"/>
          <w:sz w:val="28"/>
          <w:szCs w:val="28"/>
          <w:lang w:val="en-US" w:eastAsia="zh-CN"/>
        </w:rPr>
        <w:t>学校名称</w:t>
      </w:r>
      <w:r>
        <w:rPr>
          <w:rStyle w:val="6"/>
          <w:rFonts w:eastAsia="仿宋_GB2312"/>
          <w:b w:val="0"/>
          <w:bCs w:val="0"/>
          <w:sz w:val="28"/>
          <w:szCs w:val="28"/>
        </w:rPr>
        <w:t>（盖章）：</w:t>
      </w:r>
    </w:p>
    <w:p>
      <w:pPr>
        <w:spacing w:line="160" w:lineRule="exact"/>
        <w:rPr>
          <w:rStyle w:val="6"/>
          <w:sz w:val="44"/>
          <w:szCs w:val="44"/>
        </w:rPr>
      </w:pPr>
    </w:p>
    <w:tbl>
      <w:tblPr>
        <w:tblStyle w:val="4"/>
        <w:tblW w:w="0" w:type="auto"/>
        <w:tblInd w:w="0" w:type="dxa"/>
        <w:tblLayout w:type="fixed"/>
        <w:tblCellMar>
          <w:top w:w="0" w:type="dxa"/>
          <w:left w:w="108" w:type="dxa"/>
          <w:bottom w:w="0" w:type="dxa"/>
          <w:right w:w="108" w:type="dxa"/>
        </w:tblCellMar>
      </w:tblPr>
      <w:tblGrid>
        <w:gridCol w:w="817"/>
        <w:gridCol w:w="1559"/>
        <w:gridCol w:w="2268"/>
        <w:gridCol w:w="1560"/>
        <w:gridCol w:w="2724"/>
      </w:tblGrid>
      <w:tr>
        <w:tblPrEx>
          <w:tblCellMar>
            <w:top w:w="0" w:type="dxa"/>
            <w:left w:w="108" w:type="dxa"/>
            <w:bottom w:w="0" w:type="dxa"/>
            <w:right w:w="108" w:type="dxa"/>
          </w:tblCellMar>
        </w:tblPrEx>
        <w:trPr>
          <w:trHeight w:val="45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序号</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证书类别</w:t>
            </w:r>
          </w:p>
        </w:tc>
        <w:tc>
          <w:tcPr>
            <w:tcW w:w="2268"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准考证号</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姓名</w:t>
            </w:r>
          </w:p>
        </w:tc>
        <w:tc>
          <w:tcPr>
            <w:tcW w:w="2724" w:type="dxa"/>
            <w:tcBorders>
              <w:top w:val="single" w:color="auto" w:sz="4" w:space="0"/>
              <w:left w:val="nil"/>
              <w:bottom w:val="single" w:color="auto" w:sz="4" w:space="0"/>
              <w:right w:val="single" w:color="auto" w:sz="4" w:space="0"/>
            </w:tcBorders>
            <w:noWrap w:val="0"/>
            <w:vAlign w:val="center"/>
          </w:tcPr>
          <w:p>
            <w:pPr>
              <w:widowControl/>
              <w:adjustRightInd w:val="0"/>
              <w:spacing w:beforeLines="0" w:afterLines="0" w:line="560" w:lineRule="exact"/>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原成绩等第</w:t>
            </w:r>
          </w:p>
        </w:tc>
      </w:tr>
      <w:tr>
        <w:tblPrEx>
          <w:tblCellMar>
            <w:top w:w="0" w:type="dxa"/>
            <w:left w:w="108" w:type="dxa"/>
            <w:bottom w:w="0" w:type="dxa"/>
            <w:right w:w="108" w:type="dxa"/>
          </w:tblCellMar>
        </w:tblPrEx>
        <w:trPr>
          <w:trHeight w:val="195"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03"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5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02"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09"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53"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11"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61"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right="-396" w:rightChars="0" w:firstLine="0" w:firstLineChars="0"/>
        <w:jc w:val="both"/>
        <w:textAlignment w:val="auto"/>
        <w:outlineLvl w:val="9"/>
        <w:rPr>
          <w:rFonts w:hint="eastAsia" w:ascii="仿宋_GB2312" w:hAnsi="宋体" w:eastAsia="仿宋_GB2312" w:cs="宋体"/>
          <w:b/>
          <w:bCs/>
          <w:color w:val="auto"/>
          <w:kern w:val="0"/>
          <w:sz w:val="24"/>
          <w:szCs w:val="24"/>
          <w:highlight w:val="none"/>
        </w:rPr>
      </w:pPr>
      <w:r>
        <w:rPr>
          <w:rFonts w:hint="eastAsia" w:ascii="仿宋_GB2312" w:hAnsi="仿宋_GB2312" w:eastAsia="仿宋_GB2312"/>
          <w:b/>
          <w:bCs/>
          <w:color w:val="auto"/>
          <w:kern w:val="0"/>
          <w:sz w:val="24"/>
          <w:szCs w:val="24"/>
          <w:highlight w:val="none"/>
        </w:rPr>
        <w:t>注：请各</w:t>
      </w:r>
      <w:r>
        <w:rPr>
          <w:rFonts w:hint="eastAsia" w:ascii="仿宋_GB2312" w:hAnsi="仿宋_GB2312" w:eastAsia="仿宋_GB2312"/>
          <w:b/>
          <w:bCs/>
          <w:color w:val="auto"/>
          <w:kern w:val="0"/>
          <w:sz w:val="24"/>
          <w:szCs w:val="24"/>
          <w:highlight w:val="none"/>
          <w:lang w:val="en-US" w:eastAsia="zh-CN"/>
        </w:rPr>
        <w:t>校3月16日18:00前</w:t>
      </w:r>
      <w:r>
        <w:rPr>
          <w:rFonts w:hint="eastAsia" w:ascii="仿宋_GB2312" w:hAnsi="仿宋_GB2312" w:eastAsia="仿宋_GB2312"/>
          <w:b/>
          <w:bCs/>
          <w:color w:val="auto"/>
          <w:kern w:val="0"/>
          <w:sz w:val="24"/>
          <w:szCs w:val="24"/>
          <w:highlight w:val="none"/>
        </w:rPr>
        <w:t>连同考生</w:t>
      </w:r>
      <w:r>
        <w:rPr>
          <w:rFonts w:hint="eastAsia" w:ascii="仿宋_GB2312" w:hAnsi="仿宋_GB2312" w:eastAsia="仿宋_GB2312"/>
          <w:b/>
          <w:bCs/>
          <w:color w:val="auto"/>
          <w:kern w:val="0"/>
          <w:sz w:val="24"/>
          <w:szCs w:val="24"/>
          <w:highlight w:val="none"/>
          <w:lang w:val="en-US" w:eastAsia="zh-CN"/>
        </w:rPr>
        <w:t>成绩复查</w:t>
      </w:r>
      <w:r>
        <w:rPr>
          <w:rFonts w:hint="eastAsia" w:ascii="仿宋_GB2312" w:hAnsi="仿宋_GB2312" w:eastAsia="仿宋_GB2312"/>
          <w:b/>
          <w:bCs/>
          <w:color w:val="auto"/>
          <w:kern w:val="0"/>
          <w:sz w:val="24"/>
          <w:szCs w:val="24"/>
          <w:highlight w:val="none"/>
        </w:rPr>
        <w:t>申请表扫描后报送</w:t>
      </w:r>
      <w:r>
        <w:rPr>
          <w:rFonts w:hint="eastAsia" w:ascii="仿宋_GB2312" w:hAnsi="仿宋_GB2312" w:eastAsia="仿宋_GB2312"/>
          <w:b/>
          <w:bCs/>
          <w:color w:val="auto"/>
          <w:kern w:val="0"/>
          <w:sz w:val="24"/>
          <w:szCs w:val="24"/>
          <w:highlight w:val="none"/>
          <w:lang w:val="en-US" w:eastAsia="zh-CN"/>
        </w:rPr>
        <w:t>市招考办</w:t>
      </w:r>
      <w:r>
        <w:rPr>
          <w:rFonts w:hint="eastAsia" w:ascii="仿宋_GB2312" w:hAnsi="仿宋_GB2312" w:eastAsia="仿宋_GB2312"/>
          <w:b/>
          <w:bCs/>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仿宋_GB2312" w:hAnsi="宋体" w:eastAsia="仿宋_GB2312" w:cs="宋体"/>
          <w:color w:val="auto"/>
          <w:kern w:val="0"/>
          <w:sz w:val="32"/>
          <w:szCs w:val="32"/>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9F2CA5-8E25-4677-8249-20F43E0392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6548FCA7-04F3-4F65-AD64-C6FEA3ECA898}"/>
  </w:font>
  <w:font w:name="仿宋_GB2312">
    <w:panose1 w:val="02010609030101010101"/>
    <w:charset w:val="86"/>
    <w:family w:val="modern"/>
    <w:pitch w:val="default"/>
    <w:sig w:usb0="00000001" w:usb1="080E0000" w:usb2="00000000" w:usb3="00000000" w:csb0="00040000" w:csb1="00000000"/>
    <w:embedRegular r:id="rId3" w:fontKey="{70E64351-0B4D-4719-B420-7A09C8B2B562}"/>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53E9413C-17F2-4C65-950A-7FCEE230169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ODA2ZTQ2OWM5ODM4MjVjYmQyZWVjODFmYmFkNWIifQ=="/>
  </w:docVars>
  <w:rsids>
    <w:rsidRoot w:val="08D027A2"/>
    <w:rsid w:val="08D027A2"/>
    <w:rsid w:val="0CB329B3"/>
    <w:rsid w:val="230B288A"/>
    <w:rsid w:val="2BC27C4A"/>
    <w:rsid w:val="3A9D68EE"/>
    <w:rsid w:val="47955B90"/>
    <w:rsid w:val="628254C7"/>
    <w:rsid w:val="7042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jc w:val="both"/>
      <w:textAlignment w:val="baseline"/>
    </w:pPr>
    <w:rPr>
      <w:rFonts w:ascii="Cambria" w:hAnsi="Cambria" w:cs="Times New Roman"/>
      <w:b/>
      <w:bCs/>
      <w:kern w:val="0"/>
      <w:sz w:val="32"/>
      <w:szCs w:val="32"/>
      <w:lang w:val="en-US" w:eastAsia="zh-CN" w:bidi="ar-SA"/>
    </w:rPr>
  </w:style>
  <w:style w:type="paragraph" w:styleId="3">
    <w:name w:val="Title"/>
    <w:basedOn w:val="1"/>
    <w:next w:val="1"/>
    <w:qFormat/>
    <w:uiPriority w:val="0"/>
    <w:pPr>
      <w:spacing w:before="240" w:after="60"/>
      <w:jc w:val="center"/>
      <w:outlineLvl w:val="0"/>
    </w:pPr>
    <w:rPr>
      <w:rFonts w:ascii="Cambria" w:hAnsi="Cambria"/>
      <w:bCs/>
      <w:szCs w:val="32"/>
    </w:rPr>
  </w:style>
  <w:style w:type="character" w:styleId="6">
    <w:name w:val="Strong"/>
    <w:qFormat/>
    <w:uiPriority w:val="0"/>
    <w:rPr>
      <w:b/>
      <w:bCs/>
    </w:rPr>
  </w:style>
  <w:style w:type="paragraph" w:customStyle="1" w:styleId="7">
    <w:name w:val="样式1"/>
    <w:basedOn w:val="1"/>
    <w:uiPriority w:val="0"/>
    <w:pPr>
      <w:spacing w:line="580" w:lineRule="exact"/>
      <w:ind w:firstLine="643" w:firstLineChars="200"/>
      <w:jc w:val="left"/>
    </w:pPr>
    <w:rPr>
      <w:rFonts w:hint="eastAsia" w:ascii="仿宋_GB2312" w:hAnsi="仿宋_GB2312" w:eastAsia="仿宋_GB2312" w:cs="仿宋_GB2312"/>
      <w:sz w:val="32"/>
      <w:szCs w:val="32"/>
    </w:rPr>
  </w:style>
  <w:style w:type="paragraph" w:customStyle="1" w:styleId="8">
    <w:name w:val="样式2"/>
    <w:basedOn w:val="1"/>
    <w:next w:val="1"/>
    <w:uiPriority w:val="0"/>
    <w:pPr>
      <w:keepNext/>
      <w:keepLines/>
      <w:spacing w:before="260" w:after="260" w:line="416" w:lineRule="auto"/>
      <w:outlineLvl w:val="1"/>
    </w:pPr>
    <w:rPr>
      <w:rFonts w:hint="eastAsia" w:ascii="Cambria" w:hAnsi="Cambria" w:eastAsia="仿宋_GB2312"/>
      <w:b/>
      <w:bCs/>
      <w:kern w:val="0"/>
      <w:sz w:val="32"/>
      <w:szCs w:val="32"/>
    </w:rPr>
  </w:style>
  <w:style w:type="paragraph" w:customStyle="1" w:styleId="9">
    <w:name w:val="样式3"/>
    <w:basedOn w:val="1"/>
    <w:next w:val="3"/>
    <w:uiPriority w:val="0"/>
    <w:rPr>
      <w:rFonts w:hint="eastAsia" w:ascii="Calibri" w:hAnsi="Calibri" w:eastAsia="仿宋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2023-03-15T08:56:00Z</dcterms:created>
  <dc:creator>Mary</dc:creator>
  <cp:lastModifiedBy>Mary</cp:lastModifiedBy>
  <dcterms:modified xsi:type="dcterms:W3CDTF">2023-03-15T08:56:15Z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1B7376B3301B4749A0072882356F973D</vt:lpwstr>
  </property>
</Properties>
</file>